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960914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96091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ex post dla operacji typu „Budowa lub modernizacja dróg lokalnych”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 xml:space="preserve">” wpisać nazwę weryfikowanej dokumentacji oraz dane ją identyfikujące lub wykonać kopię/fotografię tej dokumentacji (np. strona </w:t>
      </w:r>
      <w:r>
        <w:lastRenderedPageBreak/>
        <w:t>tytułowa projektu budowlanego wraz z lokalizacją operacji</w:t>
      </w:r>
      <w:r w:rsidR="005101DD">
        <w:t>, kopia programu funkcjonalno-użytkowego</w:t>
      </w:r>
      <w:r>
        <w:t>).</w:t>
      </w:r>
    </w:p>
    <w:p w:rsidR="0049083A" w:rsidRDefault="0049083A" w:rsidP="005101DD">
      <w:pPr>
        <w:ind w:left="426"/>
        <w:jc w:val="both"/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5258F0">
        <w:t>, które zawiera</w:t>
      </w:r>
      <w:r w:rsidR="00A4540F">
        <w:t xml:space="preserve"> </w:t>
      </w:r>
      <w:r>
        <w:rPr>
          <w:i/>
        </w:rPr>
        <w:t>Wnios</w:t>
      </w:r>
      <w:r w:rsidR="005258F0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</w:t>
      </w:r>
      <w:r w:rsidR="00F6743A">
        <w:lastRenderedPageBreak/>
        <w:t xml:space="preserve">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</w:t>
      </w:r>
      <w:r w:rsidR="00231FAE">
        <w:rPr>
          <w:b/>
          <w:color w:val="000000" w:themeColor="text1"/>
        </w:rPr>
        <w:t>ych</w:t>
      </w:r>
      <w:r w:rsidR="00B90FF0" w:rsidRPr="00B90FF0">
        <w:rPr>
          <w:b/>
          <w:color w:val="000000" w:themeColor="text1"/>
        </w:rPr>
        <w:t xml:space="preserve">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 xml:space="preserve">Weryfikację robót budowlanych, które nie wymagają projektu budowlanego należy przeprowadzić na bazie </w:t>
      </w:r>
      <w:r w:rsidR="00D82C9D">
        <w:t xml:space="preserve">najbardziej aktualnego </w:t>
      </w:r>
      <w:r>
        <w:t>kosztorysu</w:t>
      </w:r>
      <w:r w:rsidR="00D82C9D">
        <w:t>, znajdującego się w teczce sprawy</w:t>
      </w:r>
      <w:r w:rsidR="003E377D">
        <w:t xml:space="preserve"> lub przedmiaru robót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3E377D">
        <w:t xml:space="preserve"> fragmentu</w:t>
      </w:r>
      <w:r w:rsidR="00D92C8C">
        <w:t xml:space="preserve"> programu funkcjonalno- użytkowego</w:t>
      </w:r>
      <w:r w:rsidR="003E377D">
        <w:t>, w którym opisane są parametry operacji</w:t>
      </w:r>
      <w:r w:rsidR="00D92C8C">
        <w:t xml:space="preserve">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402DF1" w:rsidRDefault="00402DF1" w:rsidP="006A2F8B">
      <w:pPr>
        <w:adjustRightInd w:val="0"/>
        <w:ind w:firstLine="426"/>
        <w:jc w:val="both"/>
        <w:rPr>
          <w:u w:val="single"/>
        </w:rPr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lastRenderedPageBreak/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  <w:rPr>
          <w:i/>
        </w:rPr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 xml:space="preserve">, z oryginałami posiadanymi przez Beneficjenta. </w:t>
      </w:r>
      <w:r w:rsidRPr="006D3B1B">
        <w:t>Oryginały faktur i dokumentów o równoważnej wartości dowodowej powinny być oznaczone adnotacją:</w:t>
      </w:r>
      <w:r w:rsidR="0076589A" w:rsidRPr="006D3B1B">
        <w:t xml:space="preserve"> </w:t>
      </w:r>
      <w:r w:rsidRPr="006D3B1B">
        <w:t>„</w:t>
      </w:r>
      <w:r w:rsidRPr="006D3B1B">
        <w:rPr>
          <w:i/>
        </w:rPr>
        <w:t>Przedstawiono do refundacji w ramach Programu Rozwoju Obszarów Wiejskich na lata 20</w:t>
      </w:r>
      <w:r w:rsidR="005F769C" w:rsidRPr="006D3B1B">
        <w:rPr>
          <w:i/>
        </w:rPr>
        <w:t>14</w:t>
      </w:r>
      <w:r w:rsidRPr="006D3B1B">
        <w:rPr>
          <w:i/>
        </w:rPr>
        <w:t>-20</w:t>
      </w:r>
      <w:r w:rsidR="005F769C" w:rsidRPr="006D3B1B">
        <w:rPr>
          <w:i/>
        </w:rPr>
        <w:t>20</w:t>
      </w:r>
      <w:r w:rsidR="00DD27B5" w:rsidRPr="006D3B1B">
        <w:rPr>
          <w:i/>
        </w:rPr>
        <w:t>”</w:t>
      </w:r>
      <w:r w:rsidR="003C6DD7" w:rsidRPr="006D3B1B">
        <w:rPr>
          <w:i/>
        </w:rPr>
        <w:t>.</w:t>
      </w:r>
    </w:p>
    <w:p w:rsidR="00800B91" w:rsidRDefault="00800B91" w:rsidP="006A2F8B">
      <w:pPr>
        <w:widowControl w:val="0"/>
        <w:adjustRightInd w:val="0"/>
        <w:ind w:left="426"/>
        <w:jc w:val="both"/>
        <w:textAlignment w:val="baseline"/>
      </w:pPr>
      <w:r w:rsidRPr="00800B91">
        <w:t>Podczas czynności kontrolnych weryfikacji  podlegają wszystkie dane zawarte w wykazie faktur lub innych dokumentów o równoważnej wartości dowodowej. Weryfikację danych wskazanych w kolumnach 8 i 12 należy przeprowadzić na podstawie opisu znajdującego się na odwrocie dokumentu</w:t>
      </w:r>
      <w: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402DF1" w:rsidRDefault="00402DF1">
      <w:pPr>
        <w:ind w:left="426"/>
        <w:jc w:val="both"/>
        <w:rPr>
          <w:u w:val="single"/>
        </w:rPr>
      </w:pPr>
    </w:p>
    <w:p w:rsidR="00402DF1" w:rsidRDefault="00402DF1">
      <w:pPr>
        <w:ind w:left="426"/>
        <w:jc w:val="both"/>
        <w:rPr>
          <w:u w:val="single"/>
        </w:rPr>
      </w:pPr>
    </w:p>
    <w:p w:rsidR="00402DF1" w:rsidRDefault="00402DF1">
      <w:pPr>
        <w:ind w:left="426"/>
        <w:jc w:val="both"/>
        <w:rPr>
          <w:u w:val="single"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lastRenderedPageBreak/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 xml:space="preserve">W przypadku braku odpowiedzi na pismo we wskazanym </w:t>
      </w:r>
      <w:r w:rsidRPr="00ED3C82">
        <w:lastRenderedPageBreak/>
        <w:t>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9D7015">
        <w:t xml:space="preserve"> 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990A0F">
        <w:t>.</w:t>
      </w:r>
      <w:r w:rsidR="00402D66" w:rsidRPr="00BB18CA">
        <w:t xml:space="preserve"> 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B62FD6" w:rsidRDefault="00F6743A" w:rsidP="00523559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 w:rsidRPr="00B62FD6">
        <w:rPr>
          <w:u w:val="single"/>
        </w:rPr>
        <w:t>Zgodność</w:t>
      </w:r>
      <w:r w:rsidR="00303142" w:rsidRPr="00B62FD6">
        <w:rPr>
          <w:u w:val="single"/>
        </w:rPr>
        <w:t xml:space="preserve"> realizacji</w:t>
      </w:r>
      <w:r w:rsidRPr="00B62FD6">
        <w:rPr>
          <w:u w:val="single"/>
        </w:rPr>
        <w:t xml:space="preserve"> operacji z przepisami dotyczącymi zamówień publicznych</w:t>
      </w:r>
      <w:r w:rsidR="00B62FD6" w:rsidRPr="00B62FD6">
        <w:rPr>
          <w:u w:val="single"/>
        </w:rPr>
        <w:t>/zasadami konkurencyjnego trybu wyboru wykonawców.</w:t>
      </w:r>
    </w:p>
    <w:p w:rsidR="006A2F8B" w:rsidRPr="00523559" w:rsidRDefault="006A2F8B" w:rsidP="00523559">
      <w:pPr>
        <w:pStyle w:val="Akapitzlist"/>
        <w:ind w:left="1434"/>
        <w:rPr>
          <w:u w:val="single"/>
        </w:rPr>
      </w:pP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523559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</w:t>
      </w:r>
      <w:r w:rsidR="00134164">
        <w:t xml:space="preserve">: </w:t>
      </w:r>
      <w:r>
        <w:t xml:space="preserve"> 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523559">
      <w:pPr>
        <w:pStyle w:val="Akapitzlist"/>
        <w:numPr>
          <w:ilvl w:val="0"/>
          <w:numId w:val="54"/>
        </w:numPr>
        <w:contextualSpacing w:val="0"/>
        <w:jc w:val="both"/>
      </w:pPr>
      <w:r w:rsidRPr="00394CC3">
        <w:t>zgodnoś</w:t>
      </w:r>
      <w:r w:rsidR="00134164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</w:t>
      </w:r>
      <w:r w:rsidR="00F15649">
        <w:lastRenderedPageBreak/>
        <w:t>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134164">
        <w:t>.</w:t>
      </w:r>
    </w:p>
    <w:p w:rsidR="00A90F07" w:rsidRDefault="00A90F07">
      <w:pPr>
        <w:ind w:firstLine="708"/>
        <w:rPr>
          <w:bCs/>
          <w:strike/>
        </w:rPr>
      </w:pPr>
    </w:p>
    <w:p w:rsidR="00B62FD6" w:rsidRDefault="00B62FD6" w:rsidP="00476C03">
      <w:pPr>
        <w:widowControl w:val="0"/>
        <w:adjustRightInd w:val="0"/>
        <w:ind w:left="284"/>
        <w:jc w:val="both"/>
        <w:textAlignment w:val="baseline"/>
        <w:rPr>
          <w:u w:val="single"/>
        </w:rPr>
      </w:pPr>
    </w:p>
    <w:p w:rsidR="00476C03" w:rsidRDefault="00476C03" w:rsidP="00476C03">
      <w:pPr>
        <w:widowControl w:val="0"/>
        <w:adjustRightInd w:val="0"/>
        <w:ind w:left="284"/>
        <w:jc w:val="both"/>
        <w:textAlignment w:val="baseline"/>
      </w:pPr>
      <w:r w:rsidRPr="004E23B8">
        <w:t xml:space="preserve">W przypadku kiedy beneficjent podczas realizacji operacji zobowiązany jest do stosowania </w:t>
      </w:r>
      <w:r w:rsidRPr="00523559">
        <w:rPr>
          <w:b/>
        </w:rPr>
        <w:t>zasad trybu wyboru 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:rsidR="00476C03" w:rsidRPr="004E23B8" w:rsidRDefault="00476C03" w:rsidP="00476C03">
      <w:pPr>
        <w:widowControl w:val="0"/>
        <w:adjustRightInd w:val="0"/>
        <w:ind w:left="284"/>
        <w:jc w:val="both"/>
        <w:textAlignment w:val="baseline"/>
      </w:pPr>
    </w:p>
    <w:p w:rsidR="00476C03" w:rsidRPr="004E23B8" w:rsidRDefault="00476C03" w:rsidP="00476C03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 w  komunikacie  Ministra Rolnictwa  i  Rozwoju  Wsi umieszczonym  na  stronie internetowej www.minrol.gov.pl oraz www.arimr.gov.pl), </w:t>
      </w:r>
    </w:p>
    <w:p w:rsidR="00476C03" w:rsidRPr="004E23B8" w:rsidRDefault="00476C03" w:rsidP="00476C03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:rsidR="00476C03" w:rsidRPr="002B37D4" w:rsidRDefault="00476C03" w:rsidP="00476C03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:rsidR="00476C03" w:rsidRDefault="00476C03" w:rsidP="00476C03">
      <w:pPr>
        <w:widowControl w:val="0"/>
        <w:adjustRightInd w:val="0"/>
        <w:ind w:firstLine="284"/>
        <w:contextualSpacing/>
        <w:jc w:val="both"/>
        <w:textAlignment w:val="baseline"/>
      </w:pPr>
    </w:p>
    <w:p w:rsidR="00476C03" w:rsidRPr="004E23B8" w:rsidRDefault="00476C03" w:rsidP="00476C03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Zweryfikowane oryginały dokumentów należy ostemplować.</w:t>
      </w:r>
    </w:p>
    <w:p w:rsidR="00476C03" w:rsidRPr="004E23B8" w:rsidRDefault="00476C03" w:rsidP="00476C03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 powyższa weryfikacja przebiegnie negatywnie, należy</w:t>
      </w:r>
      <w:r w:rsidR="00B62FD6">
        <w:t xml:space="preserve"> </w:t>
      </w:r>
      <w:r w:rsidR="00B62FD6" w:rsidRPr="00B62FD6">
        <w:t>w liście kontrolnej zaznaczyć odpowiedź NIE a zaistniałą sytuację opisać w polu „Uwagi kontrolujących”.</w:t>
      </w:r>
      <w:r w:rsidRPr="004E23B8">
        <w:t xml:space="preserve"> </w:t>
      </w:r>
    </w:p>
    <w:p w:rsidR="00476C03" w:rsidRPr="004E23B8" w:rsidRDefault="00476C03" w:rsidP="00476C03">
      <w:pPr>
        <w:widowControl w:val="0"/>
        <w:adjustRightInd w:val="0"/>
        <w:contextualSpacing/>
        <w:jc w:val="both"/>
        <w:textAlignment w:val="baseline"/>
      </w:pPr>
    </w:p>
    <w:p w:rsidR="00476C03" w:rsidRPr="004E23B8" w:rsidRDefault="00476C03" w:rsidP="00476C03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476C03" w:rsidRDefault="00476C03" w:rsidP="006F17B3">
      <w:pPr>
        <w:ind w:left="360" w:hanging="3"/>
        <w:jc w:val="both"/>
      </w:pP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  <w:r w:rsidR="002A2603">
        <w:rPr>
          <w:b/>
        </w:rPr>
        <w:t>.</w:t>
      </w:r>
    </w:p>
    <w:p w:rsidR="0049083A" w:rsidRDefault="005347C7" w:rsidP="005347C7">
      <w:pPr>
        <w:widowControl w:val="0"/>
        <w:numPr>
          <w:ilvl w:val="0"/>
          <w:numId w:val="4"/>
        </w:numPr>
        <w:tabs>
          <w:tab w:val="clear" w:pos="720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Nieprzenoszenie</w:t>
      </w:r>
      <w:r w:rsidRPr="005347C7">
        <w:rPr>
          <w:u w:val="single"/>
        </w:rPr>
        <w:t xml:space="preserve"> posiadania lub prawa własności rzeczy nabytych w ramach realizacji</w:t>
      </w:r>
      <w:r>
        <w:rPr>
          <w:u w:val="single"/>
        </w:rPr>
        <w:t xml:space="preserve"> operacji oraz ich wykorzystanie</w:t>
      </w:r>
      <w:r w:rsidRPr="005347C7">
        <w:rPr>
          <w:u w:val="single"/>
        </w:rPr>
        <w:t xml:space="preserve"> zgodnie z przeznaczeniem i celem operacji, </w:t>
      </w:r>
    </w:p>
    <w:p w:rsidR="00C75B97" w:rsidRDefault="00C75B97" w:rsidP="00C75B97">
      <w:pPr>
        <w:widowControl w:val="0"/>
        <w:adjustRightInd w:val="0"/>
        <w:ind w:left="426"/>
        <w:jc w:val="both"/>
        <w:textAlignment w:val="baseline"/>
      </w:pPr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 xml:space="preserve">użyczył praw do dóbr, na które </w:t>
      </w:r>
      <w:r>
        <w:t>została przyznana i wypłacona</w:t>
      </w:r>
      <w:r w:rsidRPr="0002379B">
        <w:t xml:space="preserve"> pomoc</w:t>
      </w:r>
      <w:r w:rsidRPr="00E80275">
        <w:t>.</w:t>
      </w:r>
    </w:p>
    <w:p w:rsidR="005347C7" w:rsidRDefault="005347C7" w:rsidP="00C75B97">
      <w:pPr>
        <w:widowControl w:val="0"/>
        <w:adjustRightInd w:val="0"/>
        <w:ind w:left="426"/>
        <w:jc w:val="both"/>
        <w:textAlignment w:val="baseline"/>
      </w:pPr>
    </w:p>
    <w:p w:rsidR="005347C7" w:rsidRDefault="005347C7" w:rsidP="00C75B97">
      <w:pPr>
        <w:widowControl w:val="0"/>
        <w:adjustRightInd w:val="0"/>
        <w:ind w:left="426"/>
        <w:jc w:val="both"/>
        <w:textAlignment w:val="baseline"/>
      </w:pPr>
      <w:r w:rsidRPr="005347C7">
        <w:t>Podczas czynności kontrolnych należy sprawdzić czy przedmioty operacji są wykorzystywane z</w:t>
      </w:r>
      <w:r>
        <w:t>godnie z przeznaczeniem i celem</w:t>
      </w:r>
      <w:r w:rsidRPr="005347C7">
        <w:t xml:space="preserve"> operacji.  </w:t>
      </w:r>
    </w:p>
    <w:p w:rsidR="00C75B97" w:rsidRDefault="00C75B97" w:rsidP="00C75B97">
      <w:pPr>
        <w:widowControl w:val="0"/>
        <w:adjustRightInd w:val="0"/>
        <w:spacing w:before="120"/>
        <w:ind w:left="426"/>
        <w:jc w:val="both"/>
        <w:textAlignment w:val="baseline"/>
      </w:pPr>
      <w:r>
        <w:t>Podczas kontroli należy sprawdzić wszelką dokumentację dostępną u Beneficjenta, która ma wpływ na określenie posiadacza nabytych, w ramach operacji, dóbr (np.: amortyzacja i ewidencja</w:t>
      </w:r>
      <w:r w:rsidRPr="00E80275">
        <w:t xml:space="preserve"> środka trwałego,</w:t>
      </w:r>
      <w:r>
        <w:t xml:space="preserve"> wypis z księgi wieczystej,</w:t>
      </w:r>
      <w:r w:rsidRPr="00E80275">
        <w:t xml:space="preserve"> gwarancje, opłaty za rachunki związane z użytkowaniem). </w:t>
      </w:r>
    </w:p>
    <w:p w:rsidR="002C3CBE" w:rsidRDefault="002C3CBE" w:rsidP="00C75B97">
      <w:pPr>
        <w:widowControl w:val="0"/>
        <w:adjustRightInd w:val="0"/>
        <w:spacing w:before="120"/>
        <w:ind w:left="426"/>
        <w:jc w:val="both"/>
        <w:textAlignment w:val="baseline"/>
      </w:pPr>
      <w:r w:rsidRPr="002C3CBE">
        <w:t xml:space="preserve"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</w:t>
      </w:r>
      <w:r w:rsidRPr="002C3CBE">
        <w:lastRenderedPageBreak/>
        <w:t>opisać na czym te ograniczenia i/lub niezgodności polegają.</w:t>
      </w:r>
    </w:p>
    <w:p w:rsidR="00C75B97" w:rsidRDefault="00C75B97" w:rsidP="00C75B97">
      <w:pPr>
        <w:widowControl w:val="0"/>
        <w:adjustRightInd w:val="0"/>
        <w:spacing w:before="120"/>
        <w:ind w:left="426"/>
        <w:jc w:val="both"/>
        <w:textAlignment w:val="baseline"/>
      </w:pPr>
      <w:r>
        <w:t>Jako ślad rewizyjny przeprowadzonych czynności należy do raportu załączyć kopie/zdjęcie weryfikowanej dokumentacji.</w:t>
      </w:r>
    </w:p>
    <w:p w:rsidR="00F6743A" w:rsidRDefault="00F6743A" w:rsidP="00523559">
      <w:pPr>
        <w:widowControl w:val="0"/>
        <w:adjustRightInd w:val="0"/>
        <w:spacing w:before="120" w:after="120"/>
        <w:ind w:left="360"/>
        <w:jc w:val="both"/>
        <w:textAlignment w:val="baseline"/>
        <w:rPr>
          <w:u w:val="single"/>
        </w:rPr>
      </w:pPr>
    </w:p>
    <w:p w:rsidR="002A5486" w:rsidRDefault="0041397A" w:rsidP="00C40161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2A22B2" w:rsidRDefault="009B32F4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t xml:space="preserve"> </w:t>
      </w:r>
      <w:r w:rsidR="002A22B2">
        <w:t xml:space="preserve"> </w:t>
      </w:r>
    </w:p>
    <w:p w:rsidR="00465BC5" w:rsidRPr="00F6743A" w:rsidRDefault="00955D0E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0307A6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955D0E">
        <w:rPr>
          <w:b/>
        </w:rPr>
        <w:t xml:space="preserve"> </w:t>
      </w:r>
      <w:r w:rsidR="00955D0E">
        <w:t>plakat informacyjny (minimalny rozmiar: A3 – znormalizowany format arkusza o wymiarach 297x420 mm) lub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9C58F8" w:rsidRDefault="009C58F8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4E7E73" w:rsidRDefault="004E7E73" w:rsidP="00557F86">
      <w:pPr>
        <w:autoSpaceDE w:val="0"/>
        <w:autoSpaceDN w:val="0"/>
        <w:adjustRightInd w:val="0"/>
        <w:ind w:left="360"/>
        <w:jc w:val="both"/>
      </w:pPr>
      <w:r w:rsidRPr="004E7E73">
        <w:t>Do wyliczenia wartości całkowitego wsparcia publicznego w euro stosuje się kurs euro w stosunku do złotego, obowiązujący na dzie</w:t>
      </w:r>
      <w:r w:rsidR="00145A24">
        <w:t>ń zawarcia umowy</w:t>
      </w:r>
      <w:r w:rsidRPr="004E7E73">
        <w:t>, zgodny z rozporządzeniem Prezesa Rady Ministrów w sprawie średniego kursu złotego w stosunku do euro, stanowiącego podstawę przeliczania wartości zamówień publicznych</w:t>
      </w:r>
      <w:r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B62FD6" w:rsidRDefault="00B62FD6" w:rsidP="00557F86">
      <w:pPr>
        <w:autoSpaceDE w:val="0"/>
        <w:autoSpaceDN w:val="0"/>
        <w:adjustRightInd w:val="0"/>
        <w:ind w:left="360"/>
        <w:jc w:val="both"/>
      </w:pPr>
    </w:p>
    <w:p w:rsidR="00B62FD6" w:rsidRPr="00523559" w:rsidRDefault="00B62FD6" w:rsidP="00B62FD6">
      <w:pPr>
        <w:autoSpaceDE w:val="0"/>
        <w:autoSpaceDN w:val="0"/>
        <w:adjustRightInd w:val="0"/>
        <w:ind w:left="360"/>
        <w:jc w:val="both"/>
      </w:pPr>
      <w:r w:rsidRPr="00523559">
        <w:t xml:space="preserve">W przypadku operacji, która jest dofinansowana ze środków publicznych kwotą </w:t>
      </w:r>
      <w:r w:rsidRPr="00E357A5">
        <w:rPr>
          <w:b/>
        </w:rPr>
        <w:t>poniżej 50 tys. euro</w:t>
      </w:r>
      <w:r w:rsidRPr="00523559">
        <w:t>, w liście kontrolnej</w:t>
      </w:r>
      <w:r>
        <w:t xml:space="preserve"> należy zaznaczyć odpowiedź NIE DOTYCZY.</w:t>
      </w:r>
    </w:p>
    <w:p w:rsidR="00B62FD6" w:rsidRPr="00523559" w:rsidRDefault="00B62FD6" w:rsidP="00B62FD6">
      <w:pPr>
        <w:autoSpaceDE w:val="0"/>
        <w:autoSpaceDN w:val="0"/>
        <w:adjustRightInd w:val="0"/>
        <w:ind w:left="360"/>
        <w:jc w:val="both"/>
      </w:pPr>
    </w:p>
    <w:p w:rsidR="00B62FD6" w:rsidRPr="00402DF1" w:rsidRDefault="00B62FD6" w:rsidP="00B62FD6">
      <w:pPr>
        <w:autoSpaceDE w:val="0"/>
        <w:autoSpaceDN w:val="0"/>
        <w:adjustRightInd w:val="0"/>
        <w:ind w:left="360"/>
        <w:jc w:val="both"/>
        <w:rPr>
          <w:b/>
        </w:rPr>
      </w:pPr>
      <w:r w:rsidRPr="00402DF1">
        <w:rPr>
          <w:b/>
        </w:rPr>
        <w:t>W ramach śladu rewizyjnego przeprowadzanych czynności należy wykonać fotografię i odnotować wymiary weryfikowanych materiałów informacyjnych.</w:t>
      </w:r>
    </w:p>
    <w:p w:rsidR="00EE5112" w:rsidRDefault="00EE5112" w:rsidP="00B62FD6">
      <w:pPr>
        <w:autoSpaceDE w:val="0"/>
        <w:autoSpaceDN w:val="0"/>
        <w:adjustRightInd w:val="0"/>
        <w:ind w:left="360"/>
        <w:jc w:val="both"/>
      </w:pPr>
    </w:p>
    <w:p w:rsidR="00EE5112" w:rsidRDefault="00EE5112" w:rsidP="00B62FD6">
      <w:pPr>
        <w:autoSpaceDE w:val="0"/>
        <w:autoSpaceDN w:val="0"/>
        <w:adjustRightInd w:val="0"/>
        <w:ind w:left="360"/>
        <w:jc w:val="both"/>
      </w:pPr>
    </w:p>
    <w:p w:rsidR="00402DF1" w:rsidRPr="00523559" w:rsidRDefault="00402DF1" w:rsidP="00B62FD6">
      <w:pPr>
        <w:autoSpaceDE w:val="0"/>
        <w:autoSpaceDN w:val="0"/>
        <w:adjustRightInd w:val="0"/>
        <w:ind w:left="360"/>
        <w:jc w:val="both"/>
      </w:pPr>
      <w:bookmarkStart w:id="0" w:name="_GoBack"/>
      <w:bookmarkEnd w:id="0"/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lastRenderedPageBreak/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 xml:space="preserve">eneficjent </w:t>
      </w:r>
      <w:r w:rsidR="009C58F8">
        <w:rPr>
          <w:bCs/>
        </w:rPr>
        <w:t>złożył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9C58F8" w:rsidRPr="009C58F8">
        <w:t xml:space="preserve"> </w:t>
      </w:r>
      <w:r w:rsidR="009C58F8" w:rsidRPr="009C58F8">
        <w:rPr>
          <w:bCs/>
        </w:rPr>
        <w:t>od dnia złożenia wni</w:t>
      </w:r>
      <w:r w:rsidR="009C58F8">
        <w:rPr>
          <w:bCs/>
        </w:rPr>
        <w:t>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:rsidR="00FA0FEC" w:rsidRDefault="00FA0FEC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D60653" w:rsidRPr="00513325" w:rsidRDefault="00D60653" w:rsidP="00513325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513325">
        <w:rPr>
          <w:u w:val="single"/>
        </w:rPr>
        <w:t xml:space="preserve">Brak finansowania kosztów kwalifikowanych operacji w  drodze wkładu z funduszy strukturalnych, Funduszu Spójności lub jakiegokolwiek innego unijnego instrumentu finansowego oraz innych programów przeznaczonych na inwestycje drogowe. </w:t>
      </w:r>
    </w:p>
    <w:p w:rsidR="00D60653" w:rsidRDefault="00D60653">
      <w:pPr>
        <w:pStyle w:val="Akapitzlist"/>
        <w:ind w:left="426"/>
        <w:jc w:val="both"/>
      </w:pPr>
    </w:p>
    <w:p w:rsidR="00D35FAF" w:rsidRDefault="00996E09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 oraz innych programów przeznaczonych na inwestycje drogowe</w:t>
      </w:r>
      <w:r w:rsidR="00D60653">
        <w:t>.</w:t>
      </w:r>
    </w:p>
    <w:p w:rsidR="008E458D" w:rsidRDefault="00D35FAF">
      <w:pPr>
        <w:pStyle w:val="Akapitzlist"/>
        <w:ind w:left="426"/>
        <w:jc w:val="both"/>
      </w:pPr>
      <w:r>
        <w:t>N</w:t>
      </w:r>
      <w:r w:rsidR="008E458D">
        <w:t xml:space="preserve">ależy sprawdzić czy na oryginałach dokumentów finansowo-księgowych </w:t>
      </w:r>
      <w:r>
        <w:t xml:space="preserve">nie znajduje się </w:t>
      </w:r>
      <w:r w:rsidR="008E458D">
        <w:t>oznaczenie (np. pieczątka) świadczące o finansowaniu danej operacji z innego instrumentu pomocowego.</w:t>
      </w:r>
    </w:p>
    <w:p w:rsidR="006A2F8B" w:rsidRPr="006A2F8B" w:rsidRDefault="008E458D">
      <w:pPr>
        <w:pStyle w:val="Akapitzlist"/>
        <w:ind w:left="426"/>
        <w:jc w:val="both"/>
      </w:pPr>
      <w:r>
        <w:t xml:space="preserve"> </w:t>
      </w:r>
      <w:r w:rsidR="006A2F8B" w:rsidRPr="006A2F8B">
        <w:t xml:space="preserve"> 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6A2F8B" w:rsidRDefault="006A2F8B" w:rsidP="006A2F8B">
      <w:pPr>
        <w:jc w:val="both"/>
      </w:pPr>
    </w:p>
    <w:sectPr w:rsidR="006A2F8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057" w:rsidRDefault="00263057">
      <w:r>
        <w:separator/>
      </w:r>
    </w:p>
  </w:endnote>
  <w:endnote w:type="continuationSeparator" w:id="0">
    <w:p w:rsidR="00263057" w:rsidRDefault="0026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523559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F28A7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523559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402DF1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402DF1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F28A7">
            <w:rPr>
              <w:b/>
              <w:sz w:val="18"/>
              <w:szCs w:val="18"/>
            </w:rPr>
            <w:t>5</w:t>
          </w:r>
          <w:r w:rsidR="0035546A">
            <w:rPr>
              <w:b/>
              <w:sz w:val="18"/>
              <w:szCs w:val="18"/>
            </w:rPr>
            <w:t>/</w:t>
          </w:r>
          <w:r w:rsidR="00523559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402DF1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402DF1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057" w:rsidRDefault="00263057">
      <w:r>
        <w:separator/>
      </w:r>
    </w:p>
  </w:footnote>
  <w:footnote w:type="continuationSeparator" w:id="0">
    <w:p w:rsidR="00263057" w:rsidRDefault="0026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BA43CF6"/>
    <w:multiLevelType w:val="hybridMultilevel"/>
    <w:tmpl w:val="EB48D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4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8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3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9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0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51"/>
  </w:num>
  <w:num w:numId="3">
    <w:abstractNumId w:val="18"/>
  </w:num>
  <w:num w:numId="4">
    <w:abstractNumId w:val="34"/>
  </w:num>
  <w:num w:numId="5">
    <w:abstractNumId w:val="10"/>
  </w:num>
  <w:num w:numId="6">
    <w:abstractNumId w:val="30"/>
  </w:num>
  <w:num w:numId="7">
    <w:abstractNumId w:val="9"/>
  </w:num>
  <w:num w:numId="8">
    <w:abstractNumId w:val="13"/>
  </w:num>
  <w:num w:numId="9">
    <w:abstractNumId w:val="38"/>
  </w:num>
  <w:num w:numId="10">
    <w:abstractNumId w:val="50"/>
  </w:num>
  <w:num w:numId="11">
    <w:abstractNumId w:val="45"/>
  </w:num>
  <w:num w:numId="12">
    <w:abstractNumId w:val="44"/>
  </w:num>
  <w:num w:numId="13">
    <w:abstractNumId w:val="40"/>
  </w:num>
  <w:num w:numId="14">
    <w:abstractNumId w:val="26"/>
  </w:num>
  <w:num w:numId="15">
    <w:abstractNumId w:val="6"/>
  </w:num>
  <w:num w:numId="16">
    <w:abstractNumId w:val="46"/>
  </w:num>
  <w:num w:numId="17">
    <w:abstractNumId w:val="42"/>
  </w:num>
  <w:num w:numId="18">
    <w:abstractNumId w:val="11"/>
  </w:num>
  <w:num w:numId="19">
    <w:abstractNumId w:val="25"/>
  </w:num>
  <w:num w:numId="20">
    <w:abstractNumId w:val="23"/>
  </w:num>
  <w:num w:numId="21">
    <w:abstractNumId w:val="2"/>
  </w:num>
  <w:num w:numId="22">
    <w:abstractNumId w:val="36"/>
  </w:num>
  <w:num w:numId="23">
    <w:abstractNumId w:val="4"/>
  </w:num>
  <w:num w:numId="24">
    <w:abstractNumId w:val="7"/>
  </w:num>
  <w:num w:numId="25">
    <w:abstractNumId w:val="48"/>
  </w:num>
  <w:num w:numId="26">
    <w:abstractNumId w:val="14"/>
  </w:num>
  <w:num w:numId="27">
    <w:abstractNumId w:val="52"/>
  </w:num>
  <w:num w:numId="28">
    <w:abstractNumId w:val="43"/>
  </w:num>
  <w:num w:numId="29">
    <w:abstractNumId w:val="37"/>
  </w:num>
  <w:num w:numId="30">
    <w:abstractNumId w:val="5"/>
  </w:num>
  <w:num w:numId="31">
    <w:abstractNumId w:val="41"/>
  </w:num>
  <w:num w:numId="32">
    <w:abstractNumId w:val="24"/>
  </w:num>
  <w:num w:numId="33">
    <w:abstractNumId w:val="33"/>
  </w:num>
  <w:num w:numId="34">
    <w:abstractNumId w:val="2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2"/>
  </w:num>
  <w:num w:numId="38">
    <w:abstractNumId w:val="8"/>
  </w:num>
  <w:num w:numId="39">
    <w:abstractNumId w:val="20"/>
  </w:num>
  <w:num w:numId="40">
    <w:abstractNumId w:val="35"/>
  </w:num>
  <w:num w:numId="41">
    <w:abstractNumId w:val="1"/>
  </w:num>
  <w:num w:numId="42">
    <w:abstractNumId w:val="28"/>
  </w:num>
  <w:num w:numId="43">
    <w:abstractNumId w:val="17"/>
  </w:num>
  <w:num w:numId="4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1"/>
  </w:num>
  <w:num w:numId="53">
    <w:abstractNumId w:val="22"/>
  </w:num>
  <w:num w:numId="54">
    <w:abstractNumId w:val="3"/>
  </w:num>
  <w:num w:numId="55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07A6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3D8F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4164"/>
    <w:rsid w:val="00135503"/>
    <w:rsid w:val="00136014"/>
    <w:rsid w:val="00136D6B"/>
    <w:rsid w:val="00136E6D"/>
    <w:rsid w:val="00144519"/>
    <w:rsid w:val="00144C22"/>
    <w:rsid w:val="001458B4"/>
    <w:rsid w:val="00145A2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5DC4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6FC0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1FAE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057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3CBE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377D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2DF1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6C03"/>
    <w:rsid w:val="0047773F"/>
    <w:rsid w:val="004802AA"/>
    <w:rsid w:val="00482422"/>
    <w:rsid w:val="00482848"/>
    <w:rsid w:val="0048337D"/>
    <w:rsid w:val="0048443B"/>
    <w:rsid w:val="0048604C"/>
    <w:rsid w:val="004867A9"/>
    <w:rsid w:val="004874BC"/>
    <w:rsid w:val="0049083A"/>
    <w:rsid w:val="004917D2"/>
    <w:rsid w:val="0049256A"/>
    <w:rsid w:val="00493101"/>
    <w:rsid w:val="00493BC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E7E73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3325"/>
    <w:rsid w:val="00514F45"/>
    <w:rsid w:val="005172A8"/>
    <w:rsid w:val="00517D5C"/>
    <w:rsid w:val="00521131"/>
    <w:rsid w:val="00523559"/>
    <w:rsid w:val="00523795"/>
    <w:rsid w:val="005258F0"/>
    <w:rsid w:val="00526111"/>
    <w:rsid w:val="00527A8F"/>
    <w:rsid w:val="00530B99"/>
    <w:rsid w:val="00531F8A"/>
    <w:rsid w:val="005323DE"/>
    <w:rsid w:val="005326EE"/>
    <w:rsid w:val="00533FD7"/>
    <w:rsid w:val="005347C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3C4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4C82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3B1B"/>
    <w:rsid w:val="006D4326"/>
    <w:rsid w:val="006D56C2"/>
    <w:rsid w:val="006D78B1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084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54E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0A7C"/>
    <w:rsid w:val="00800B91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58D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A0F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58F8"/>
    <w:rsid w:val="009C7E39"/>
    <w:rsid w:val="009D2282"/>
    <w:rsid w:val="009D358E"/>
    <w:rsid w:val="009D4376"/>
    <w:rsid w:val="009D7015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0E09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2FD6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6144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5B97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765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E5F"/>
    <w:rsid w:val="00D260D6"/>
    <w:rsid w:val="00D30F63"/>
    <w:rsid w:val="00D3432E"/>
    <w:rsid w:val="00D35856"/>
    <w:rsid w:val="00D35FAF"/>
    <w:rsid w:val="00D36F41"/>
    <w:rsid w:val="00D41366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653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2C9D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27B5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357A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2F7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5112"/>
    <w:rsid w:val="00EE7A59"/>
    <w:rsid w:val="00EF037D"/>
    <w:rsid w:val="00EF0DFE"/>
    <w:rsid w:val="00EF28A7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879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5:docId w15:val="{8B0EB2DA-5E6E-4E16-95BD-8F64C3A2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640F-F812-4306-9F5A-456982A8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3560</Words>
  <Characters>21362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Gębka Magdalena</cp:lastModifiedBy>
  <cp:revision>30</cp:revision>
  <cp:lastPrinted>2014-08-22T15:47:00Z</cp:lastPrinted>
  <dcterms:created xsi:type="dcterms:W3CDTF">2016-08-19T11:27:00Z</dcterms:created>
  <dcterms:modified xsi:type="dcterms:W3CDTF">2017-01-30T07:08:00Z</dcterms:modified>
</cp:coreProperties>
</file>